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C7BF1" w14:textId="3AF33CD4" w:rsidR="00C62816" w:rsidRPr="00742870" w:rsidRDefault="002F5A80" w:rsidP="00C62816">
      <w:pPr>
        <w:rPr>
          <w:lang w:val="en-GB"/>
        </w:rPr>
      </w:pPr>
      <w:bookmarkStart w:id="0" w:name="_GoBack"/>
      <w:bookmarkEnd w:id="0"/>
      <w:r w:rsidRPr="00742870">
        <w:rPr>
          <w:noProof/>
          <w:lang w:val="en-GB" w:eastAsia="en-GB"/>
        </w:rPr>
        <w:drawing>
          <wp:inline distT="0" distB="0" distL="0" distR="0" wp14:anchorId="722C7CE9" wp14:editId="722C7CE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7BF2" w14:textId="77777777" w:rsidR="00837C80" w:rsidRPr="00A53818" w:rsidRDefault="00837C80" w:rsidP="00837C80">
      <w:pPr>
        <w:rPr>
          <w:sz w:val="20"/>
          <w:szCs w:val="20"/>
          <w:lang w:val="en-GB"/>
        </w:rPr>
      </w:pPr>
    </w:p>
    <w:p w14:paraId="4FDC8A10" w14:textId="77777777" w:rsidR="00A53818" w:rsidRPr="007150AF" w:rsidRDefault="00A53818" w:rsidP="00A53818">
      <w:pPr>
        <w:tabs>
          <w:tab w:val="left" w:pos="851"/>
        </w:tabs>
        <w:rPr>
          <w:b/>
          <w:sz w:val="28"/>
          <w:szCs w:val="28"/>
        </w:rPr>
      </w:pPr>
      <w:r w:rsidRPr="007150AF">
        <w:rPr>
          <w:b/>
          <w:sz w:val="28"/>
          <w:szCs w:val="28"/>
        </w:rPr>
        <w:t>13 January 2017</w:t>
      </w:r>
    </w:p>
    <w:p w14:paraId="5AA9707C" w14:textId="1AAF6E3B" w:rsidR="00A53818" w:rsidRPr="00C80704" w:rsidRDefault="00A53818" w:rsidP="00A53818">
      <w:pPr>
        <w:rPr>
          <w:b/>
          <w:sz w:val="28"/>
          <w:szCs w:val="28"/>
        </w:rPr>
      </w:pPr>
      <w:r w:rsidRPr="00C80704">
        <w:rPr>
          <w:b/>
          <w:sz w:val="28"/>
          <w:szCs w:val="28"/>
        </w:rPr>
        <w:t>[0</w:t>
      </w:r>
      <w:r w:rsidR="005D1FCB">
        <w:rPr>
          <w:b/>
          <w:sz w:val="28"/>
          <w:szCs w:val="28"/>
        </w:rPr>
        <w:t>2</w:t>
      </w:r>
      <w:r w:rsidRPr="00C80704">
        <w:rPr>
          <w:b/>
          <w:sz w:val="28"/>
          <w:szCs w:val="28"/>
        </w:rPr>
        <w:t>–17]</w:t>
      </w:r>
    </w:p>
    <w:p w14:paraId="722C7BF5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722C7BF6" w14:textId="5F290AC8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191F59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</w:t>
      </w:r>
      <w:r w:rsidR="00AB791A" w:rsidRPr="003500E2">
        <w:rPr>
          <w:b/>
          <w:szCs w:val="32"/>
        </w:rPr>
        <w:t>A</w:t>
      </w:r>
      <w:r w:rsidR="003500E2" w:rsidRPr="003500E2">
        <w:rPr>
          <w:b/>
          <w:szCs w:val="32"/>
        </w:rPr>
        <w:t>1139</w:t>
      </w:r>
    </w:p>
    <w:p w14:paraId="722C7BF7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722C7BF8" w14:textId="5990F799" w:rsidR="00D140FE" w:rsidRPr="00937B12" w:rsidRDefault="00937B12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937B12">
        <w:rPr>
          <w:b w:val="0"/>
          <w:i w:val="0"/>
          <w:sz w:val="32"/>
          <w:szCs w:val="32"/>
          <w:lang w:val="en-GB"/>
        </w:rPr>
        <w:t xml:space="preserve">Food derived from Potato Lines </w:t>
      </w:r>
      <w:r w:rsidR="0050138A">
        <w:rPr>
          <w:b w:val="0"/>
          <w:i w:val="0"/>
          <w:sz w:val="32"/>
          <w:szCs w:val="32"/>
          <w:lang w:val="en-GB"/>
        </w:rPr>
        <w:t>E</w:t>
      </w:r>
      <w:r w:rsidR="00892C45">
        <w:rPr>
          <w:b w:val="0"/>
          <w:i w:val="0"/>
          <w:sz w:val="32"/>
          <w:szCs w:val="32"/>
          <w:lang w:val="en-GB"/>
        </w:rPr>
        <w:t>5</w:t>
      </w:r>
      <w:r w:rsidR="0050138A">
        <w:rPr>
          <w:b w:val="0"/>
          <w:i w:val="0"/>
          <w:sz w:val="32"/>
          <w:szCs w:val="32"/>
          <w:lang w:val="en-GB"/>
        </w:rPr>
        <w:t xml:space="preserve">6, F10, J3, </w:t>
      </w:r>
      <w:r w:rsidRPr="00937B12">
        <w:rPr>
          <w:b w:val="0"/>
          <w:i w:val="0"/>
          <w:sz w:val="32"/>
          <w:szCs w:val="32"/>
          <w:lang w:val="en-GB"/>
        </w:rPr>
        <w:t>W8, X17 &amp; Y9</w:t>
      </w:r>
      <w:r w:rsidR="00837C80" w:rsidRPr="00937B12">
        <w:rPr>
          <w:b w:val="0"/>
          <w:i w:val="0"/>
          <w:sz w:val="32"/>
          <w:szCs w:val="32"/>
          <w:lang w:val="en-GB"/>
        </w:rPr>
        <w:t xml:space="preserve"> </w:t>
      </w:r>
    </w:p>
    <w:p w14:paraId="722C7BF9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722C7BFA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22C7BFE" w14:textId="77777777" w:rsidTr="005F75E4">
        <w:tc>
          <w:tcPr>
            <w:tcW w:w="9065" w:type="dxa"/>
            <w:gridSpan w:val="3"/>
          </w:tcPr>
          <w:p w14:paraId="722C7BFB" w14:textId="7777777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>eceived:</w:t>
            </w:r>
            <w:r w:rsidRPr="008F1264">
              <w:rPr>
                <w:lang w:val="en-GB"/>
              </w:rPr>
              <w:t xml:space="preserve">  </w:t>
            </w:r>
            <w:r w:rsidR="008F1264" w:rsidRPr="008F1264">
              <w:rPr>
                <w:lang w:val="en-GB"/>
              </w:rPr>
              <w:t>8 December 2016</w:t>
            </w:r>
          </w:p>
          <w:p w14:paraId="722C7BFC" w14:textId="77777777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</w:t>
            </w:r>
            <w:r w:rsidR="003500E2">
              <w:rPr>
                <w:lang w:val="en-GB"/>
              </w:rPr>
              <w:t>4 January 2017</w:t>
            </w:r>
            <w:r w:rsidR="00837C80" w:rsidRPr="00742870">
              <w:rPr>
                <w:lang w:val="en-GB"/>
              </w:rPr>
              <w:t xml:space="preserve"> </w:t>
            </w:r>
          </w:p>
          <w:p w14:paraId="722C7BFD" w14:textId="5655D3B2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3A01DA">
              <w:rPr>
                <w:b/>
                <w:lang w:val="en-GB"/>
              </w:rPr>
              <w:t>20 December 2016</w:t>
            </w:r>
          </w:p>
        </w:tc>
      </w:tr>
      <w:tr w:rsidR="00866B43" w:rsidRPr="00742870" w14:paraId="722C7C03" w14:textId="77777777" w:rsidTr="004A69D0">
        <w:trPr>
          <w:trHeight w:val="750"/>
        </w:trPr>
        <w:tc>
          <w:tcPr>
            <w:tcW w:w="6828" w:type="dxa"/>
            <w:gridSpan w:val="2"/>
          </w:tcPr>
          <w:p w14:paraId="722C7BFF" w14:textId="777777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3500E2">
              <w:rPr>
                <w:lang w:val="en-GB"/>
              </w:rPr>
              <w:t>SPS International Inc.</w:t>
            </w:r>
          </w:p>
        </w:tc>
        <w:tc>
          <w:tcPr>
            <w:tcW w:w="2237" w:type="dxa"/>
            <w:vMerge w:val="restart"/>
          </w:tcPr>
          <w:p w14:paraId="722C7C00" w14:textId="77777777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722C7C01" w14:textId="77777777" w:rsidR="00837C80" w:rsidRPr="00742870" w:rsidRDefault="003500E2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26</w:t>
            </w:r>
          </w:p>
          <w:p w14:paraId="722C7C02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22C7C08" w14:textId="77777777" w:rsidTr="004A69D0">
        <w:trPr>
          <w:trHeight w:val="750"/>
        </w:trPr>
        <w:tc>
          <w:tcPr>
            <w:tcW w:w="6828" w:type="dxa"/>
            <w:gridSpan w:val="2"/>
          </w:tcPr>
          <w:p w14:paraId="722C7C04" w14:textId="0DBBD531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722C7C06" w14:textId="705F917F" w:rsidR="00866B43" w:rsidRPr="00A073F1" w:rsidRDefault="00DE0093" w:rsidP="009A1C73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584F40" w:rsidRPr="00584F40">
              <w:rPr>
                <w:lang w:val="en-GB"/>
              </w:rPr>
              <w:t xml:space="preserve">o seek approval for food derived from genetically modified potato lines E56, F10, J3, W8, X17 and Y9, which </w:t>
            </w:r>
            <w:r w:rsidR="00831178">
              <w:rPr>
                <w:lang w:val="en-GB"/>
              </w:rPr>
              <w:t>have</w:t>
            </w:r>
            <w:r w:rsidR="00584F40" w:rsidRPr="00584F40">
              <w:rPr>
                <w:lang w:val="en-GB"/>
              </w:rPr>
              <w:t xml:space="preserve"> late blight protection, low acrylamide potential, reduced browning (black spot) and lower reducing sugars</w:t>
            </w:r>
            <w:r w:rsidR="00584F40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722C7C07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722C7C14" w14:textId="77777777" w:rsidTr="004A69D0">
        <w:trPr>
          <w:trHeight w:val="750"/>
        </w:trPr>
        <w:tc>
          <w:tcPr>
            <w:tcW w:w="3228" w:type="dxa"/>
          </w:tcPr>
          <w:p w14:paraId="722C7C09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722C7C0A" w14:textId="77777777" w:rsidR="00237F8F" w:rsidRPr="003500E2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3500E2">
              <w:rPr>
                <w:lang w:val="en-GB"/>
              </w:rPr>
              <w:t>General</w:t>
            </w:r>
          </w:p>
          <w:p w14:paraId="722C7C0B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722C7C0C" w14:textId="77777777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722C7C0D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722C7C0E" w14:textId="77777777" w:rsidR="004A69D0" w:rsidRPr="00A443C2" w:rsidRDefault="003500E2" w:rsidP="007E0C60">
            <w:pPr>
              <w:pStyle w:val="AARTableText"/>
              <w:rPr>
                <w:lang w:val="en-GB"/>
              </w:rPr>
            </w:pPr>
            <w:r w:rsidRPr="00A443C2">
              <w:rPr>
                <w:lang w:val="en-GB"/>
              </w:rPr>
              <w:t>Maximum 350 hours</w:t>
            </w:r>
          </w:p>
          <w:p w14:paraId="722C7C0F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22C7C10" w14:textId="77777777" w:rsidR="00237F8F" w:rsidRPr="007017AB" w:rsidRDefault="00237F8F" w:rsidP="007E0C60">
            <w:pPr>
              <w:pStyle w:val="AARTableText"/>
              <w:rPr>
                <w:b/>
                <w:lang w:val="en-GB"/>
              </w:rPr>
            </w:pPr>
            <w:r w:rsidRPr="007017AB">
              <w:rPr>
                <w:b/>
                <w:lang w:val="en-GB"/>
              </w:rPr>
              <w:t>Reasons why:</w:t>
            </w:r>
          </w:p>
          <w:p w14:paraId="722C7C11" w14:textId="77777777" w:rsidR="00237F8F" w:rsidRPr="00742870" w:rsidRDefault="003500E2" w:rsidP="007E0C60">
            <w:pPr>
              <w:pStyle w:val="AARTableText"/>
              <w:rPr>
                <w:lang w:val="en-GB"/>
              </w:rPr>
            </w:pPr>
            <w:r w:rsidRPr="008D2E99">
              <w:t>This kind of application involves an assessment of the potential risk to public health and safety</w:t>
            </w:r>
            <w:r>
              <w:t>.</w:t>
            </w:r>
          </w:p>
        </w:tc>
        <w:tc>
          <w:tcPr>
            <w:tcW w:w="2237" w:type="dxa"/>
          </w:tcPr>
          <w:p w14:paraId="722C7C12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722C7C13" w14:textId="5F5534B9" w:rsidR="00B17EB4" w:rsidRPr="00742870" w:rsidRDefault="00A443C2" w:rsidP="00A443C2">
            <w:pPr>
              <w:pStyle w:val="AARTableText"/>
              <w:rPr>
                <w:lang w:val="en-GB"/>
              </w:rPr>
            </w:pPr>
            <w:r w:rsidRPr="00A443C2">
              <w:rPr>
                <w:lang w:val="en-GB"/>
              </w:rPr>
              <w:t>Mid-January 2017</w:t>
            </w:r>
          </w:p>
        </w:tc>
      </w:tr>
    </w:tbl>
    <w:p w14:paraId="722C7C15" w14:textId="77777777" w:rsidR="00D140FE" w:rsidRPr="00742870" w:rsidRDefault="00D140FE">
      <w:pPr>
        <w:rPr>
          <w:rFonts w:cs="Arial"/>
          <w:lang w:val="en-GB"/>
        </w:rPr>
      </w:pPr>
    </w:p>
    <w:p w14:paraId="722C7C16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722C7C1E" w14:textId="77777777" w:rsidTr="00F727D5">
        <w:trPr>
          <w:cantSplit/>
          <w:trHeight w:val="523"/>
        </w:trPr>
        <w:tc>
          <w:tcPr>
            <w:tcW w:w="9072" w:type="dxa"/>
          </w:tcPr>
          <w:p w14:paraId="37AC2C78" w14:textId="1BBA4EAF" w:rsidR="00DA6865" w:rsidRPr="00CE6B76" w:rsidRDefault="00DA6865" w:rsidP="00DA6865">
            <w:pPr>
              <w:pStyle w:val="AARTableText"/>
              <w:rPr>
                <w:b/>
                <w:lang w:val="en-GB"/>
              </w:rPr>
            </w:pPr>
            <w:r w:rsidRPr="00CE6B76">
              <w:rPr>
                <w:b/>
                <w:lang w:val="en-GB"/>
              </w:rPr>
              <w:t xml:space="preserve">Application </w:t>
            </w:r>
            <w:r w:rsidR="003A01DA" w:rsidRPr="00CE6B76">
              <w:rPr>
                <w:b/>
                <w:lang w:val="en-GB"/>
              </w:rPr>
              <w:t>accepted</w:t>
            </w:r>
          </w:p>
          <w:p w14:paraId="6332BE8D" w14:textId="77777777" w:rsidR="00DA6865" w:rsidRPr="00742870" w:rsidRDefault="00DA6865" w:rsidP="00DA6865">
            <w:pPr>
              <w:pStyle w:val="AARTableText"/>
              <w:rPr>
                <w:lang w:val="en-GB"/>
              </w:rPr>
            </w:pPr>
          </w:p>
          <w:p w14:paraId="722C7C1D" w14:textId="044C8F05" w:rsidR="004A69D0" w:rsidRPr="00742870" w:rsidRDefault="00DA6865" w:rsidP="00DA6865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3A01DA">
              <w:rPr>
                <w:b/>
                <w:lang w:val="en-GB"/>
              </w:rPr>
              <w:t>20 December 2016</w:t>
            </w:r>
          </w:p>
        </w:tc>
      </w:tr>
    </w:tbl>
    <w:p w14:paraId="722C7C1F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22C7C20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22C7C27" w14:textId="77777777" w:rsidTr="008E730C">
        <w:trPr>
          <w:cantSplit/>
          <w:trHeight w:val="523"/>
        </w:trPr>
        <w:tc>
          <w:tcPr>
            <w:tcW w:w="9072" w:type="dxa"/>
          </w:tcPr>
          <w:p w14:paraId="722C7C21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22C7C22" w14:textId="60E1B24A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8F1264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</w:p>
          <w:p w14:paraId="0A3BEB2B" w14:textId="77777777" w:rsidR="005369CD" w:rsidRDefault="00866B43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858D2">
              <w:rPr>
                <w:color w:val="000000" w:themeColor="text1"/>
                <w:lang w:val="en-GB"/>
              </w:rPr>
              <w:t>What documents are affected?</w:t>
            </w:r>
            <w:r w:rsidR="0074717E" w:rsidRPr="008858D2">
              <w:rPr>
                <w:color w:val="000000" w:themeColor="text1"/>
                <w:lang w:val="en-GB"/>
              </w:rPr>
              <w:t xml:space="preserve"> </w:t>
            </w:r>
          </w:p>
          <w:p w14:paraId="722C7C23" w14:textId="37B98F0A" w:rsidR="00866B43" w:rsidRPr="008858D2" w:rsidRDefault="009173E7" w:rsidP="009E6300">
            <w:pPr>
              <w:pStyle w:val="AARTableText"/>
              <w:rPr>
                <w:color w:val="000000" w:themeColor="text1"/>
                <w:lang w:val="en-GB"/>
              </w:rPr>
            </w:pPr>
            <w:r w:rsidRPr="008858D2">
              <w:rPr>
                <w:color w:val="000000" w:themeColor="text1"/>
                <w:lang w:val="en-GB"/>
              </w:rPr>
              <w:t>N/A</w:t>
            </w:r>
          </w:p>
          <w:p w14:paraId="722C7C25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22C7C26" w14:textId="54B12CE0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  <w:t>N/A</w:t>
            </w:r>
            <w:r w:rsidR="008F1264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</w:p>
        </w:tc>
      </w:tr>
      <w:tr w:rsidR="00237F8F" w:rsidRPr="00742870" w14:paraId="722C7C2A" w14:textId="77777777" w:rsidTr="00666914">
        <w:trPr>
          <w:cantSplit/>
          <w:trHeight w:val="900"/>
        </w:trPr>
        <w:tc>
          <w:tcPr>
            <w:tcW w:w="9072" w:type="dxa"/>
          </w:tcPr>
          <w:p w14:paraId="722C7C28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722C7C29" w14:textId="05E7BF09" w:rsidR="00237F8F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9173E7">
              <w:rPr>
                <w:lang w:val="en-GB"/>
              </w:rPr>
              <w:t xml:space="preserve"> </w:t>
            </w:r>
            <w:r w:rsidR="009173E7" w:rsidRPr="00A443C2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</w:p>
        </w:tc>
      </w:tr>
    </w:tbl>
    <w:p w14:paraId="722C7C2B" w14:textId="77777777" w:rsidR="00237F8F" w:rsidRPr="00742870" w:rsidRDefault="00237F8F" w:rsidP="00AB791A">
      <w:pPr>
        <w:rPr>
          <w:lang w:val="en-GB"/>
        </w:rPr>
      </w:pPr>
    </w:p>
    <w:p w14:paraId="722C7C2C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22C7C33" w14:textId="77777777" w:rsidTr="00915D22">
        <w:trPr>
          <w:cantSplit/>
          <w:trHeight w:val="900"/>
        </w:trPr>
        <w:tc>
          <w:tcPr>
            <w:tcW w:w="9072" w:type="dxa"/>
          </w:tcPr>
          <w:p w14:paraId="722C7C2D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722C7C2E" w14:textId="5F1D342C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9173E7">
              <w:rPr>
                <w:lang w:val="en-GB"/>
              </w:rPr>
              <w:t xml:space="preserve"> 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  <w:r w:rsidRPr="00742870">
              <w:rPr>
                <w:lang w:val="en-GB"/>
              </w:rPr>
              <w:tab/>
              <w:t xml:space="preserve">No </w:t>
            </w:r>
          </w:p>
          <w:p w14:paraId="722C7C2F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yes, indicate the reason:</w:t>
            </w:r>
          </w:p>
          <w:p w14:paraId="722C7C30" w14:textId="509C92A0" w:rsidR="009173E7" w:rsidRPr="008D2E99" w:rsidRDefault="009173E7" w:rsidP="009173E7">
            <w:pPr>
              <w:pStyle w:val="AARTableText"/>
            </w:pPr>
            <w:r w:rsidRPr="008D2E99">
              <w:t xml:space="preserve">The technology behind the Application has been developed solely by the Applicant, thus the Applicant will gain an exclusive benefit if </w:t>
            </w:r>
            <w:r w:rsidR="005369CD">
              <w:t>a draft variation</w:t>
            </w:r>
            <w:r w:rsidRPr="008D2E99">
              <w:t xml:space="preserve"> is approved.</w:t>
            </w:r>
          </w:p>
          <w:p w14:paraId="722C7C31" w14:textId="77777777" w:rsidR="009173E7" w:rsidRPr="008D2E99" w:rsidRDefault="009173E7" w:rsidP="009173E7">
            <w:pPr>
              <w:pStyle w:val="AARTableText"/>
            </w:pPr>
            <w:r w:rsidRPr="008D2E99">
              <w:t xml:space="preserve">The Applicant indicated that </w:t>
            </w:r>
            <w:r>
              <w:t>the application confers an ECCB</w:t>
            </w:r>
            <w:r w:rsidRPr="008D2E99">
              <w:t>.</w:t>
            </w:r>
          </w:p>
          <w:p w14:paraId="722C7C32" w14:textId="70E7ADC4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795527">
              <w:rPr>
                <w:b/>
                <w:lang w:val="en-GB"/>
              </w:rPr>
              <w:t xml:space="preserve">Due date for fees:  </w:t>
            </w:r>
            <w:r w:rsidR="003A01DA" w:rsidRPr="00795527">
              <w:rPr>
                <w:b/>
                <w:lang w:val="en-GB"/>
              </w:rPr>
              <w:t>24 January 2016</w:t>
            </w:r>
            <w:r w:rsidR="00795527" w:rsidRPr="00795527">
              <w:rPr>
                <w:b/>
                <w:lang w:val="en-GB"/>
              </w:rPr>
              <w:t xml:space="preserve"> (Fees received 5 January 2017)</w:t>
            </w:r>
          </w:p>
        </w:tc>
      </w:tr>
      <w:tr w:rsidR="003D2E86" w:rsidRPr="00742870" w14:paraId="722C7C36" w14:textId="77777777" w:rsidTr="008E730C">
        <w:trPr>
          <w:cantSplit/>
          <w:trHeight w:val="523"/>
        </w:trPr>
        <w:tc>
          <w:tcPr>
            <w:tcW w:w="9072" w:type="dxa"/>
          </w:tcPr>
          <w:p w14:paraId="722C7C34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22C7C35" w14:textId="7FE996C5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9173E7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  <w:r w:rsidRPr="00A443C2">
              <w:rPr>
                <w:lang w:val="en-GB"/>
              </w:rPr>
              <w:tab/>
            </w:r>
            <w:r w:rsidRPr="00742870">
              <w:rPr>
                <w:lang w:val="en-GB"/>
              </w:rPr>
              <w:t xml:space="preserve">Not known </w:t>
            </w:r>
          </w:p>
        </w:tc>
      </w:tr>
    </w:tbl>
    <w:p w14:paraId="722C7C37" w14:textId="77777777" w:rsidR="00A022A2" w:rsidRPr="00742870" w:rsidRDefault="00A022A2" w:rsidP="00AB791A">
      <w:pPr>
        <w:rPr>
          <w:lang w:val="en-GB"/>
        </w:rPr>
      </w:pPr>
    </w:p>
    <w:p w14:paraId="722C7C38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22C7C41" w14:textId="77777777" w:rsidTr="008E730C">
        <w:trPr>
          <w:cantSplit/>
          <w:trHeight w:val="523"/>
        </w:trPr>
        <w:tc>
          <w:tcPr>
            <w:tcW w:w="9072" w:type="dxa"/>
          </w:tcPr>
          <w:p w14:paraId="722C7C39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722C7C3A" w14:textId="77777777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Pr="004A0A8C">
              <w:rPr>
                <w:lang w:val="en-GB"/>
              </w:rPr>
              <w:t xml:space="preserve">, </w:t>
            </w:r>
            <w:r w:rsidR="004A0A8C" w:rsidRPr="004A0A8C">
              <w:rPr>
                <w:lang w:val="en-GB"/>
              </w:rPr>
              <w:t>3.5.1</w:t>
            </w:r>
            <w:r w:rsidR="009E6300" w:rsidRPr="004A0A8C">
              <w:rPr>
                <w:lang w:val="en-GB"/>
              </w:rPr>
              <w:t xml:space="preserve"> </w:t>
            </w:r>
          </w:p>
          <w:p w14:paraId="722C7C3B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22C7C3C" w14:textId="36F848E9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9173E7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  <w:r w:rsidR="00A53818">
              <w:rPr>
                <w:rFonts w:eastAsia="Arial Unicode MS"/>
                <w:b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>No</w:t>
            </w:r>
          </w:p>
          <w:p w14:paraId="722C7C3D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722C7C40" w14:textId="228852E7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84F40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  <w:r w:rsidR="00A53818">
              <w:rPr>
                <w:rFonts w:eastAsia="Arial Unicode MS"/>
                <w:b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722C7C46" w14:textId="77777777" w:rsidTr="008E730C">
        <w:trPr>
          <w:cantSplit/>
          <w:trHeight w:val="523"/>
        </w:trPr>
        <w:tc>
          <w:tcPr>
            <w:tcW w:w="9072" w:type="dxa"/>
          </w:tcPr>
          <w:p w14:paraId="722C7C4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22C7C45" w14:textId="48A22887" w:rsidR="002F11DE" w:rsidRPr="00742870" w:rsidRDefault="00584F40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  <w:r w:rsidR="00A53818">
              <w:rPr>
                <w:rFonts w:eastAsia="Arial Unicode MS"/>
                <w:b/>
                <w:lang w:val="en-GB"/>
              </w:rPr>
              <w:t xml:space="preserve"> </w:t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722C7C4B" w14:textId="77777777" w:rsidTr="008E730C">
        <w:trPr>
          <w:cantSplit/>
          <w:trHeight w:val="523"/>
        </w:trPr>
        <w:tc>
          <w:tcPr>
            <w:tcW w:w="9072" w:type="dxa"/>
          </w:tcPr>
          <w:p w14:paraId="722C7C47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722C7C4A" w14:textId="768E5590" w:rsidR="002F11DE" w:rsidRPr="00742870" w:rsidRDefault="00E16AAA" w:rsidP="00584F40">
            <w:pPr>
              <w:pStyle w:val="AARTableText"/>
              <w:tabs>
                <w:tab w:val="left" w:pos="1140"/>
              </w:tabs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584F40">
              <w:rPr>
                <w:lang w:val="en-GB"/>
              </w:rPr>
              <w:t xml:space="preserve"> </w:t>
            </w:r>
            <w:r w:rsidRPr="00742870">
              <w:rPr>
                <w:lang w:val="en-GB"/>
              </w:rPr>
              <w:t>No</w:t>
            </w:r>
            <w:r w:rsidR="00584F40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</w:p>
        </w:tc>
      </w:tr>
      <w:tr w:rsidR="009F45BB" w:rsidRPr="00742870" w14:paraId="722C7C50" w14:textId="77777777" w:rsidTr="008E730C">
        <w:trPr>
          <w:cantSplit/>
          <w:trHeight w:val="523"/>
        </w:trPr>
        <w:tc>
          <w:tcPr>
            <w:tcW w:w="9072" w:type="dxa"/>
          </w:tcPr>
          <w:p w14:paraId="722C7C4C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722C7C4D" w14:textId="7BB71FA1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4A0A8C" w:rsidRPr="00A443C2">
              <w:rPr>
                <w:lang w:val="en-GB"/>
              </w:rPr>
              <w:t xml:space="preserve"> </w:t>
            </w:r>
            <w:r w:rsidR="00A53818" w:rsidRPr="00A53818">
              <w:rPr>
                <w:rFonts w:eastAsia="Arial Unicode MS"/>
                <w:b/>
                <w:lang w:val="en-GB"/>
              </w:rPr>
              <w:sym w:font="Wingdings 2" w:char="F050"/>
            </w:r>
            <w:r w:rsidRPr="00742870">
              <w:rPr>
                <w:lang w:val="en-GB"/>
              </w:rPr>
              <w:tab/>
              <w:t>No</w:t>
            </w:r>
          </w:p>
          <w:p w14:paraId="722C7C4E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722C7C4F" w14:textId="77777777" w:rsidR="009F45BB" w:rsidRPr="00742870" w:rsidRDefault="009F45BB" w:rsidP="004A0A8C">
            <w:pPr>
              <w:pStyle w:val="AARTableText"/>
              <w:rPr>
                <w:lang w:val="en-GB"/>
              </w:rPr>
            </w:pPr>
            <w:r w:rsidRPr="004A0A8C">
              <w:rPr>
                <w:lang w:val="en-GB"/>
              </w:rPr>
              <w:t>General</w:t>
            </w:r>
          </w:p>
        </w:tc>
      </w:tr>
      <w:tr w:rsidR="00D140FE" w:rsidRPr="00742870" w14:paraId="722C7C53" w14:textId="77777777" w:rsidTr="008E730C">
        <w:trPr>
          <w:cantSplit/>
          <w:trHeight w:val="523"/>
        </w:trPr>
        <w:tc>
          <w:tcPr>
            <w:tcW w:w="9072" w:type="dxa"/>
          </w:tcPr>
          <w:p w14:paraId="722C7C51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722C7C52" w14:textId="77777777" w:rsidR="00D140FE" w:rsidRPr="00742870" w:rsidRDefault="002F11DE" w:rsidP="004A0A8C">
            <w:pPr>
              <w:pStyle w:val="AARTableText"/>
              <w:rPr>
                <w:lang w:val="en-GB"/>
              </w:rPr>
            </w:pPr>
            <w:r w:rsidRPr="004A0A8C">
              <w:rPr>
                <w:lang w:val="en-GB"/>
              </w:rPr>
              <w:t>Nil</w:t>
            </w:r>
          </w:p>
        </w:tc>
      </w:tr>
    </w:tbl>
    <w:p w14:paraId="722C7C54" w14:textId="77777777" w:rsidR="00F53E39" w:rsidRPr="00742870" w:rsidRDefault="00F53E39">
      <w:pPr>
        <w:rPr>
          <w:rFonts w:cs="Arial"/>
          <w:lang w:val="en-GB"/>
        </w:rPr>
      </w:pPr>
    </w:p>
    <w:p w14:paraId="69FC25E8" w14:textId="77777777" w:rsidR="00584F40" w:rsidRDefault="00584F40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722C7C55" w14:textId="381A74B5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722C7C58" w14:textId="77777777" w:rsidTr="00596554">
        <w:trPr>
          <w:cantSplit/>
        </w:trPr>
        <w:tc>
          <w:tcPr>
            <w:tcW w:w="9072" w:type="dxa"/>
          </w:tcPr>
          <w:p w14:paraId="722C7C56" w14:textId="77777777" w:rsidR="00EC0EA4" w:rsidRPr="003F39B2" w:rsidRDefault="00EC0EA4" w:rsidP="002F11DE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3F39B2">
              <w:rPr>
                <w:b/>
                <w:color w:val="000000" w:themeColor="text1"/>
                <w:lang w:val="en-GB"/>
              </w:rPr>
              <w:t>Proposed length of public consultation period</w:t>
            </w:r>
            <w:r w:rsidR="004A0A8C" w:rsidRPr="003F39B2">
              <w:rPr>
                <w:b/>
                <w:color w:val="000000" w:themeColor="text1"/>
                <w:lang w:val="en-GB"/>
              </w:rPr>
              <w:t>:</w:t>
            </w:r>
            <w:r w:rsidRPr="003F39B2">
              <w:rPr>
                <w:b/>
                <w:color w:val="000000" w:themeColor="text1"/>
                <w:lang w:val="en-GB"/>
              </w:rPr>
              <w:t xml:space="preserve">  </w:t>
            </w:r>
          </w:p>
          <w:p w14:paraId="722C7C57" w14:textId="77777777" w:rsidR="00EC0EA4" w:rsidRPr="003F39B2" w:rsidRDefault="004A0A8C" w:rsidP="002F11DE">
            <w:pPr>
              <w:pStyle w:val="AARTableText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>6</w:t>
            </w:r>
            <w:r w:rsidR="00EC0EA4" w:rsidRPr="003F39B2">
              <w:rPr>
                <w:color w:val="000000" w:themeColor="text1"/>
                <w:lang w:val="en-GB"/>
              </w:rPr>
              <w:t xml:space="preserve"> weeks</w:t>
            </w:r>
          </w:p>
        </w:tc>
      </w:tr>
      <w:tr w:rsidR="00F85328" w:rsidRPr="00742870" w14:paraId="722C7C77" w14:textId="77777777" w:rsidTr="00D64876">
        <w:trPr>
          <w:cantSplit/>
        </w:trPr>
        <w:tc>
          <w:tcPr>
            <w:tcW w:w="9072" w:type="dxa"/>
          </w:tcPr>
          <w:p w14:paraId="722C7C59" w14:textId="77777777" w:rsidR="001718B2" w:rsidRPr="003F39B2" w:rsidRDefault="008D6BEA" w:rsidP="00AB791A">
            <w:pPr>
              <w:pStyle w:val="AARTableText"/>
              <w:rPr>
                <w:color w:val="000000" w:themeColor="text1"/>
                <w:lang w:val="en-GB"/>
              </w:rPr>
            </w:pPr>
            <w:r w:rsidRPr="003F39B2">
              <w:rPr>
                <w:b/>
                <w:color w:val="000000" w:themeColor="text1"/>
                <w:lang w:val="en-GB"/>
              </w:rPr>
              <w:t>Proposed t</w:t>
            </w:r>
            <w:r w:rsidR="00AA7C1E" w:rsidRPr="003F39B2">
              <w:rPr>
                <w:b/>
                <w:color w:val="000000" w:themeColor="text1"/>
                <w:lang w:val="en-GB"/>
              </w:rPr>
              <w:t xml:space="preserve">imeframe for </w:t>
            </w:r>
            <w:r w:rsidRPr="003F39B2">
              <w:rPr>
                <w:b/>
                <w:color w:val="000000" w:themeColor="text1"/>
                <w:lang w:val="en-GB"/>
              </w:rPr>
              <w:t>a</w:t>
            </w:r>
            <w:r w:rsidR="00F85328" w:rsidRPr="003F39B2">
              <w:rPr>
                <w:b/>
                <w:color w:val="000000" w:themeColor="text1"/>
                <w:lang w:val="en-GB"/>
              </w:rPr>
              <w:t>ssessment:</w:t>
            </w:r>
          </w:p>
          <w:p w14:paraId="722C7C5A" w14:textId="77777777" w:rsidR="008D6BEA" w:rsidRPr="003F39B2" w:rsidRDefault="008D6BEA" w:rsidP="00AB791A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722C7C5B" w14:textId="08A1C3D7" w:rsidR="001718B2" w:rsidRPr="003F39B2" w:rsidRDefault="001718B2" w:rsidP="00AB791A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3F39B2">
              <w:rPr>
                <w:b/>
                <w:color w:val="000000" w:themeColor="text1"/>
                <w:lang w:val="en-GB"/>
              </w:rPr>
              <w:t xml:space="preserve">‘Early Bird Notification’ due:  </w:t>
            </w:r>
            <w:r w:rsidR="000F21E0">
              <w:rPr>
                <w:b/>
                <w:color w:val="000000" w:themeColor="text1"/>
                <w:lang w:val="en-GB"/>
              </w:rPr>
              <w:t>12</w:t>
            </w:r>
            <w:r w:rsidR="003A01DA">
              <w:rPr>
                <w:b/>
                <w:color w:val="000000" w:themeColor="text1"/>
                <w:lang w:val="en-GB"/>
              </w:rPr>
              <w:t xml:space="preserve"> January 2017</w:t>
            </w:r>
          </w:p>
          <w:p w14:paraId="722C7C5C" w14:textId="77777777" w:rsidR="001718B2" w:rsidRPr="003F39B2" w:rsidRDefault="001718B2" w:rsidP="00AB791A">
            <w:pPr>
              <w:pStyle w:val="AARTableText"/>
              <w:rPr>
                <w:b/>
                <w:color w:val="000000" w:themeColor="text1"/>
                <w:lang w:val="en-GB"/>
              </w:rPr>
            </w:pPr>
          </w:p>
          <w:p w14:paraId="722C7C5E" w14:textId="39F745B0" w:rsidR="00E83AFA" w:rsidRPr="003F39B2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 xml:space="preserve">Commence </w:t>
            </w:r>
            <w:r w:rsidR="006814C5" w:rsidRPr="003F39B2">
              <w:rPr>
                <w:color w:val="000000" w:themeColor="text1"/>
                <w:lang w:val="en-GB"/>
              </w:rPr>
              <w:t>a</w:t>
            </w:r>
            <w:r w:rsidRPr="003F39B2">
              <w:rPr>
                <w:color w:val="000000" w:themeColor="text1"/>
                <w:lang w:val="en-GB"/>
              </w:rPr>
              <w:t>ssessment (clock start)</w:t>
            </w:r>
            <w:r w:rsidRPr="003F39B2">
              <w:rPr>
                <w:color w:val="000000" w:themeColor="text1"/>
                <w:lang w:val="en-GB"/>
              </w:rPr>
              <w:tab/>
            </w:r>
            <w:r w:rsidR="00795527">
              <w:rPr>
                <w:color w:val="000000" w:themeColor="text1"/>
                <w:lang w:val="en-GB"/>
              </w:rPr>
              <w:t xml:space="preserve">5 </w:t>
            </w:r>
            <w:r w:rsidR="00F91C85" w:rsidRPr="003F39B2">
              <w:rPr>
                <w:color w:val="000000" w:themeColor="text1"/>
                <w:lang w:val="en-GB"/>
              </w:rPr>
              <w:t>January 2017</w:t>
            </w:r>
          </w:p>
          <w:p w14:paraId="722C7C5F" w14:textId="6AB94B48" w:rsidR="00E83AFA" w:rsidRPr="003F39B2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 xml:space="preserve">Completion of </w:t>
            </w:r>
            <w:r w:rsidR="006814C5" w:rsidRPr="003F39B2">
              <w:rPr>
                <w:color w:val="000000" w:themeColor="text1"/>
                <w:lang w:val="en-GB"/>
              </w:rPr>
              <w:t>a</w:t>
            </w:r>
            <w:r w:rsidRPr="003F39B2">
              <w:rPr>
                <w:color w:val="000000" w:themeColor="text1"/>
                <w:lang w:val="en-GB"/>
              </w:rPr>
              <w:t>ssessment</w:t>
            </w:r>
            <w:r w:rsidR="006814C5" w:rsidRPr="003F39B2">
              <w:rPr>
                <w:color w:val="000000" w:themeColor="text1"/>
                <w:lang w:val="en-GB"/>
              </w:rPr>
              <w:t xml:space="preserve"> &amp; preparation of draft food </w:t>
            </w:r>
            <w:proofErr w:type="spellStart"/>
            <w:r w:rsidR="006814C5" w:rsidRPr="003F39B2">
              <w:rPr>
                <w:color w:val="000000" w:themeColor="text1"/>
                <w:lang w:val="en-GB"/>
              </w:rPr>
              <w:t>reg</w:t>
            </w:r>
            <w:proofErr w:type="spellEnd"/>
            <w:r w:rsidR="006814C5" w:rsidRPr="003F39B2">
              <w:rPr>
                <w:color w:val="000000" w:themeColor="text1"/>
                <w:lang w:val="en-GB"/>
              </w:rPr>
              <w:t xml:space="preserve"> measure</w:t>
            </w:r>
            <w:r w:rsidRPr="003F39B2">
              <w:rPr>
                <w:color w:val="000000" w:themeColor="text1"/>
                <w:lang w:val="en-GB"/>
              </w:rPr>
              <w:tab/>
            </w:r>
            <w:r w:rsidR="005369CD">
              <w:rPr>
                <w:color w:val="000000" w:themeColor="text1"/>
                <w:lang w:val="en-GB"/>
              </w:rPr>
              <w:t>L</w:t>
            </w:r>
            <w:r w:rsidR="00F91C85" w:rsidRPr="003F39B2">
              <w:rPr>
                <w:color w:val="000000" w:themeColor="text1"/>
                <w:lang w:val="en-GB"/>
              </w:rPr>
              <w:t>ate April 2017</w:t>
            </w:r>
          </w:p>
          <w:p w14:paraId="722C7C60" w14:textId="4D4E545F" w:rsidR="00B40B24" w:rsidRPr="003F39B2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>Public comment</w:t>
            </w:r>
            <w:r w:rsidRPr="003F39B2">
              <w:rPr>
                <w:color w:val="000000" w:themeColor="text1"/>
                <w:lang w:val="en-GB"/>
              </w:rPr>
              <w:tab/>
            </w:r>
            <w:r w:rsidR="00795527">
              <w:rPr>
                <w:color w:val="000000" w:themeColor="text1"/>
                <w:lang w:val="en-GB"/>
              </w:rPr>
              <w:t xml:space="preserve">Early </w:t>
            </w:r>
            <w:r w:rsidR="00F91C85" w:rsidRPr="003F39B2">
              <w:rPr>
                <w:color w:val="000000" w:themeColor="text1"/>
                <w:lang w:val="en-GB"/>
              </w:rPr>
              <w:t>May-</w:t>
            </w:r>
            <w:r w:rsidR="00795527">
              <w:rPr>
                <w:color w:val="000000" w:themeColor="text1"/>
                <w:lang w:val="en-GB"/>
              </w:rPr>
              <w:t>mid-</w:t>
            </w:r>
            <w:r w:rsidR="00F91C85" w:rsidRPr="003F39B2">
              <w:rPr>
                <w:color w:val="000000" w:themeColor="text1"/>
                <w:lang w:val="en-GB"/>
              </w:rPr>
              <w:t>June 2017</w:t>
            </w:r>
          </w:p>
          <w:p w14:paraId="722C7C61" w14:textId="0AC3D1F4" w:rsidR="00E83AFA" w:rsidRPr="003F39B2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 xml:space="preserve">Board to complete </w:t>
            </w:r>
            <w:r w:rsidR="006814C5" w:rsidRPr="003F39B2">
              <w:rPr>
                <w:color w:val="000000" w:themeColor="text1"/>
                <w:lang w:val="en-GB"/>
              </w:rPr>
              <w:t>a</w:t>
            </w:r>
            <w:r w:rsidR="00F91C85" w:rsidRPr="003F39B2">
              <w:rPr>
                <w:color w:val="000000" w:themeColor="text1"/>
                <w:lang w:val="en-GB"/>
              </w:rPr>
              <w:t>pproval</w:t>
            </w:r>
            <w:r w:rsidR="00F91C85" w:rsidRPr="003F39B2">
              <w:rPr>
                <w:color w:val="000000" w:themeColor="text1"/>
                <w:lang w:val="en-GB"/>
              </w:rPr>
              <w:tab/>
            </w:r>
            <w:r w:rsidR="005369CD">
              <w:rPr>
                <w:color w:val="000000" w:themeColor="text1"/>
                <w:lang w:val="en-GB"/>
              </w:rPr>
              <w:t>M</w:t>
            </w:r>
            <w:r w:rsidR="00F91C85" w:rsidRPr="003F39B2">
              <w:rPr>
                <w:color w:val="000000" w:themeColor="text1"/>
                <w:lang w:val="en-GB"/>
              </w:rPr>
              <w:t>id</w:t>
            </w:r>
            <w:r w:rsidR="005369CD">
              <w:rPr>
                <w:color w:val="000000" w:themeColor="text1"/>
                <w:lang w:val="en-GB"/>
              </w:rPr>
              <w:t>-</w:t>
            </w:r>
            <w:r w:rsidR="00F91C85" w:rsidRPr="003F39B2">
              <w:rPr>
                <w:color w:val="000000" w:themeColor="text1"/>
                <w:lang w:val="en-GB"/>
              </w:rPr>
              <w:t>September 2017</w:t>
            </w:r>
          </w:p>
          <w:p w14:paraId="722C7C62" w14:textId="6595973C" w:rsidR="00E83AFA" w:rsidRPr="003F39B2" w:rsidRDefault="00E83AFA" w:rsidP="00AB791A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>Notification to</w:t>
            </w:r>
            <w:r w:rsidR="006814C5" w:rsidRPr="003F39B2">
              <w:rPr>
                <w:color w:val="000000" w:themeColor="text1"/>
                <w:lang w:val="en-GB"/>
              </w:rPr>
              <w:t xml:space="preserve"> Fo</w:t>
            </w:r>
            <w:r w:rsidR="007634BB" w:rsidRPr="003F39B2">
              <w:rPr>
                <w:color w:val="000000" w:themeColor="text1"/>
                <w:lang w:val="en-GB"/>
              </w:rPr>
              <w:t>rum</w:t>
            </w:r>
            <w:r w:rsidRPr="003F39B2">
              <w:rPr>
                <w:color w:val="000000" w:themeColor="text1"/>
                <w:lang w:val="en-GB"/>
              </w:rPr>
              <w:tab/>
            </w:r>
            <w:r w:rsidR="005369CD">
              <w:rPr>
                <w:color w:val="000000" w:themeColor="text1"/>
                <w:lang w:val="en-GB"/>
              </w:rPr>
              <w:t>L</w:t>
            </w:r>
            <w:r w:rsidR="00F91C85" w:rsidRPr="003F39B2">
              <w:rPr>
                <w:color w:val="000000" w:themeColor="text1"/>
                <w:lang w:val="en-GB"/>
              </w:rPr>
              <w:t>ate September 2017</w:t>
            </w:r>
          </w:p>
          <w:p w14:paraId="722C7C76" w14:textId="36D7CB4A" w:rsidR="00865A72" w:rsidRPr="003F39B2" w:rsidRDefault="00E83AFA" w:rsidP="005369CD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>Anticipated gazettal if no review requested</w:t>
            </w:r>
            <w:r w:rsidRPr="003F39B2">
              <w:rPr>
                <w:color w:val="000000" w:themeColor="text1"/>
                <w:lang w:val="en-GB"/>
              </w:rPr>
              <w:tab/>
            </w:r>
            <w:r w:rsidR="005369CD">
              <w:rPr>
                <w:color w:val="000000" w:themeColor="text1"/>
                <w:lang w:val="en-GB"/>
              </w:rPr>
              <w:t>Early Dec</w:t>
            </w:r>
            <w:r w:rsidR="00F91C85" w:rsidRPr="003F39B2">
              <w:rPr>
                <w:color w:val="000000" w:themeColor="text1"/>
                <w:lang w:val="en-GB"/>
              </w:rPr>
              <w:t>ember 2017</w:t>
            </w:r>
          </w:p>
        </w:tc>
      </w:tr>
    </w:tbl>
    <w:p w14:paraId="722C7C7A" w14:textId="66DA7D68" w:rsidR="008E730C" w:rsidRPr="00742870" w:rsidRDefault="008E730C" w:rsidP="00A073F1">
      <w:pPr>
        <w:rPr>
          <w:b/>
          <w:u w:val="single"/>
          <w:lang w:val="en-GB"/>
        </w:rPr>
      </w:pPr>
    </w:p>
    <w:sectPr w:rsidR="008E730C" w:rsidRPr="00742870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7848D" w14:textId="77777777" w:rsidR="007D532A" w:rsidRDefault="007D532A">
      <w:r>
        <w:separator/>
      </w:r>
    </w:p>
  </w:endnote>
  <w:endnote w:type="continuationSeparator" w:id="0">
    <w:p w14:paraId="573FBBA1" w14:textId="77777777" w:rsidR="007D532A" w:rsidRDefault="007D532A">
      <w:r>
        <w:continuationSeparator/>
      </w:r>
    </w:p>
  </w:endnote>
  <w:endnote w:type="continuationNotice" w:id="1">
    <w:p w14:paraId="06A359DD" w14:textId="77777777" w:rsidR="007D532A" w:rsidRDefault="007D5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174C" w14:textId="77777777" w:rsidR="00F418B5" w:rsidRDefault="00F418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C7D38" w14:textId="77777777" w:rsidR="00892C45" w:rsidRPr="00007068" w:rsidRDefault="00892C45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7C239B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722C7D39" w14:textId="77777777" w:rsidR="00892C45" w:rsidRDefault="00892C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716AC" w14:textId="77777777" w:rsidR="00F418B5" w:rsidRDefault="00F41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7E03F" w14:textId="77777777" w:rsidR="007D532A" w:rsidRDefault="007D532A">
      <w:r>
        <w:separator/>
      </w:r>
    </w:p>
  </w:footnote>
  <w:footnote w:type="continuationSeparator" w:id="0">
    <w:p w14:paraId="5A1EF7D7" w14:textId="77777777" w:rsidR="007D532A" w:rsidRDefault="007D532A">
      <w:r>
        <w:continuationSeparator/>
      </w:r>
    </w:p>
  </w:footnote>
  <w:footnote w:type="continuationNotice" w:id="1">
    <w:p w14:paraId="14FD37DA" w14:textId="77777777" w:rsidR="007D532A" w:rsidRDefault="007D53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3AE85" w14:textId="77777777" w:rsidR="00F418B5" w:rsidRDefault="00F418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C7D37" w14:textId="365BDAB8" w:rsidR="00892C45" w:rsidRPr="00A073F1" w:rsidRDefault="00892C45" w:rsidP="00A07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A52D8" w14:textId="77777777" w:rsidR="00F418B5" w:rsidRDefault="00F418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460B5"/>
    <w:rsid w:val="00055130"/>
    <w:rsid w:val="00056591"/>
    <w:rsid w:val="00064684"/>
    <w:rsid w:val="0007697A"/>
    <w:rsid w:val="00085DD2"/>
    <w:rsid w:val="000C2412"/>
    <w:rsid w:val="000C26D5"/>
    <w:rsid w:val="000F0B67"/>
    <w:rsid w:val="000F21E0"/>
    <w:rsid w:val="00112725"/>
    <w:rsid w:val="00166AFD"/>
    <w:rsid w:val="001677CF"/>
    <w:rsid w:val="001718B2"/>
    <w:rsid w:val="00183946"/>
    <w:rsid w:val="00191F59"/>
    <w:rsid w:val="00192C55"/>
    <w:rsid w:val="00195955"/>
    <w:rsid w:val="001A6521"/>
    <w:rsid w:val="001E07A6"/>
    <w:rsid w:val="001E7C99"/>
    <w:rsid w:val="00217F00"/>
    <w:rsid w:val="0022724A"/>
    <w:rsid w:val="00232DD2"/>
    <w:rsid w:val="00237F8F"/>
    <w:rsid w:val="00246FD2"/>
    <w:rsid w:val="00247FF6"/>
    <w:rsid w:val="00287078"/>
    <w:rsid w:val="002C16C6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500E2"/>
    <w:rsid w:val="003774AA"/>
    <w:rsid w:val="003A01DA"/>
    <w:rsid w:val="003C41D3"/>
    <w:rsid w:val="003D2E86"/>
    <w:rsid w:val="003E0A9C"/>
    <w:rsid w:val="003F39B2"/>
    <w:rsid w:val="0041478F"/>
    <w:rsid w:val="004328BD"/>
    <w:rsid w:val="004333CE"/>
    <w:rsid w:val="0043532E"/>
    <w:rsid w:val="00451F4B"/>
    <w:rsid w:val="00487BB5"/>
    <w:rsid w:val="004A0A8C"/>
    <w:rsid w:val="004A69D0"/>
    <w:rsid w:val="004F413A"/>
    <w:rsid w:val="0050138A"/>
    <w:rsid w:val="00504552"/>
    <w:rsid w:val="0050709A"/>
    <w:rsid w:val="00510712"/>
    <w:rsid w:val="00514C78"/>
    <w:rsid w:val="005369CD"/>
    <w:rsid w:val="00541C55"/>
    <w:rsid w:val="00555EE8"/>
    <w:rsid w:val="00573AA0"/>
    <w:rsid w:val="00584F40"/>
    <w:rsid w:val="00592132"/>
    <w:rsid w:val="00596554"/>
    <w:rsid w:val="005B4C6F"/>
    <w:rsid w:val="005D1FCB"/>
    <w:rsid w:val="005D6711"/>
    <w:rsid w:val="005F75E4"/>
    <w:rsid w:val="0061017C"/>
    <w:rsid w:val="00632D7F"/>
    <w:rsid w:val="00641ACC"/>
    <w:rsid w:val="0064729D"/>
    <w:rsid w:val="00655480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7017AB"/>
    <w:rsid w:val="0070217F"/>
    <w:rsid w:val="00724966"/>
    <w:rsid w:val="00725E26"/>
    <w:rsid w:val="00730E4B"/>
    <w:rsid w:val="00742870"/>
    <w:rsid w:val="0074717E"/>
    <w:rsid w:val="007634BB"/>
    <w:rsid w:val="00771DFE"/>
    <w:rsid w:val="00773FE7"/>
    <w:rsid w:val="00781372"/>
    <w:rsid w:val="00795527"/>
    <w:rsid w:val="007C239B"/>
    <w:rsid w:val="007C337A"/>
    <w:rsid w:val="007D22C5"/>
    <w:rsid w:val="007D532A"/>
    <w:rsid w:val="007E0C60"/>
    <w:rsid w:val="008045BA"/>
    <w:rsid w:val="00804730"/>
    <w:rsid w:val="00831178"/>
    <w:rsid w:val="00837C80"/>
    <w:rsid w:val="0084217A"/>
    <w:rsid w:val="008458D0"/>
    <w:rsid w:val="00865A72"/>
    <w:rsid w:val="00866B43"/>
    <w:rsid w:val="008858D2"/>
    <w:rsid w:val="00892C45"/>
    <w:rsid w:val="008A0E0A"/>
    <w:rsid w:val="008B4635"/>
    <w:rsid w:val="008C0DDE"/>
    <w:rsid w:val="008C4B2B"/>
    <w:rsid w:val="008D1207"/>
    <w:rsid w:val="008D4DB2"/>
    <w:rsid w:val="008D6BEA"/>
    <w:rsid w:val="008E730C"/>
    <w:rsid w:val="008F1264"/>
    <w:rsid w:val="00915D22"/>
    <w:rsid w:val="009173E7"/>
    <w:rsid w:val="00921B76"/>
    <w:rsid w:val="00925908"/>
    <w:rsid w:val="00935F1C"/>
    <w:rsid w:val="00937B12"/>
    <w:rsid w:val="00940F94"/>
    <w:rsid w:val="00947BEB"/>
    <w:rsid w:val="00973E51"/>
    <w:rsid w:val="00995A03"/>
    <w:rsid w:val="009A1C73"/>
    <w:rsid w:val="009B772C"/>
    <w:rsid w:val="009D01B9"/>
    <w:rsid w:val="009D0E6E"/>
    <w:rsid w:val="009D6690"/>
    <w:rsid w:val="009E6300"/>
    <w:rsid w:val="009F45BB"/>
    <w:rsid w:val="009F7E71"/>
    <w:rsid w:val="00A022A2"/>
    <w:rsid w:val="00A073F1"/>
    <w:rsid w:val="00A375C7"/>
    <w:rsid w:val="00A443C2"/>
    <w:rsid w:val="00A53818"/>
    <w:rsid w:val="00A63118"/>
    <w:rsid w:val="00A65FA1"/>
    <w:rsid w:val="00AA7C1E"/>
    <w:rsid w:val="00AB288C"/>
    <w:rsid w:val="00AB791A"/>
    <w:rsid w:val="00AF7382"/>
    <w:rsid w:val="00B116A9"/>
    <w:rsid w:val="00B17EB4"/>
    <w:rsid w:val="00B3502C"/>
    <w:rsid w:val="00B3528E"/>
    <w:rsid w:val="00B40B24"/>
    <w:rsid w:val="00B64E0B"/>
    <w:rsid w:val="00BE3659"/>
    <w:rsid w:val="00C102FF"/>
    <w:rsid w:val="00C444F7"/>
    <w:rsid w:val="00C62816"/>
    <w:rsid w:val="00C752FC"/>
    <w:rsid w:val="00C800ED"/>
    <w:rsid w:val="00CB5B39"/>
    <w:rsid w:val="00CE6B76"/>
    <w:rsid w:val="00CF60AA"/>
    <w:rsid w:val="00D11EB5"/>
    <w:rsid w:val="00D140FE"/>
    <w:rsid w:val="00D22E1D"/>
    <w:rsid w:val="00D2493D"/>
    <w:rsid w:val="00D30F00"/>
    <w:rsid w:val="00D45847"/>
    <w:rsid w:val="00D64876"/>
    <w:rsid w:val="00D65F06"/>
    <w:rsid w:val="00D83432"/>
    <w:rsid w:val="00DA6865"/>
    <w:rsid w:val="00DB58C2"/>
    <w:rsid w:val="00DB6ED0"/>
    <w:rsid w:val="00DE0093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46A8"/>
    <w:rsid w:val="00ED6F20"/>
    <w:rsid w:val="00F1488D"/>
    <w:rsid w:val="00F31D81"/>
    <w:rsid w:val="00F34F74"/>
    <w:rsid w:val="00F418B5"/>
    <w:rsid w:val="00F53E39"/>
    <w:rsid w:val="00F55F33"/>
    <w:rsid w:val="00F727D5"/>
    <w:rsid w:val="00F85328"/>
    <w:rsid w:val="00F91C85"/>
    <w:rsid w:val="00FA35F1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C7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DA686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69CD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DA686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69C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F71664-3DC9-4245-BA56-353696F4A3F2}"/>
</file>

<file path=customXml/itemProps2.xml><?xml version="1.0" encoding="utf-8"?>
<ds:datastoreItem xmlns:ds="http://schemas.openxmlformats.org/officeDocument/2006/customXml" ds:itemID="{BCBD7EC2-800B-4EFB-86F1-C8B4139728FD}"/>
</file>

<file path=customXml/itemProps3.xml><?xml version="1.0" encoding="utf-8"?>
<ds:datastoreItem xmlns:ds="http://schemas.openxmlformats.org/officeDocument/2006/customXml" ds:itemID="{AFC47B5A-9C33-4ABB-86D1-41311EFA3D21}"/>
</file>

<file path=customXml/itemProps4.xml><?xml version="1.0" encoding="utf-8"?>
<ds:datastoreItem xmlns:ds="http://schemas.openxmlformats.org/officeDocument/2006/customXml" ds:itemID="{DFD728F4-F864-44DC-B6CD-B0759497D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A1139 GM Potato Lines AAR</dc:title>
  <dc:creator/>
  <cp:lastModifiedBy/>
  <cp:revision>1</cp:revision>
  <dcterms:created xsi:type="dcterms:W3CDTF">2017-01-09T00:32:00Z</dcterms:created>
  <dcterms:modified xsi:type="dcterms:W3CDTF">2017-01-09T00:33:00Z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